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AB" w:rsidRPr="00522FFA" w:rsidRDefault="00986BAB" w:rsidP="002735B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BAB" w:rsidRPr="00522FFA" w:rsidRDefault="00986BAB" w:rsidP="002735B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5BC" w:rsidRPr="00522FFA" w:rsidRDefault="002735BC" w:rsidP="002735B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FFA">
        <w:rPr>
          <w:rFonts w:ascii="Times New Roman" w:hAnsi="Times New Roman" w:cs="Times New Roman"/>
          <w:b/>
          <w:sz w:val="28"/>
          <w:szCs w:val="28"/>
        </w:rPr>
        <w:t>Ref: NC</w:t>
      </w:r>
      <w:r w:rsidR="00AB1D52" w:rsidRPr="00522FFA">
        <w:rPr>
          <w:rFonts w:ascii="Times New Roman" w:hAnsi="Times New Roman" w:cs="Times New Roman"/>
          <w:b/>
          <w:sz w:val="28"/>
          <w:szCs w:val="28"/>
        </w:rPr>
        <w:t>C</w:t>
      </w:r>
      <w:r w:rsidRPr="00522FFA">
        <w:rPr>
          <w:rFonts w:ascii="Times New Roman" w:hAnsi="Times New Roman" w:cs="Times New Roman"/>
          <w:b/>
          <w:sz w:val="28"/>
          <w:szCs w:val="28"/>
        </w:rPr>
        <w:t>S / CC /P/ CIR-09/FEBRUARY</w:t>
      </w:r>
      <w:r w:rsidR="00AB1D52" w:rsidRPr="00522FFA">
        <w:rPr>
          <w:rFonts w:ascii="Times New Roman" w:hAnsi="Times New Roman" w:cs="Times New Roman"/>
          <w:b/>
          <w:sz w:val="28"/>
          <w:szCs w:val="28"/>
        </w:rPr>
        <w:t>/ 2023</w:t>
      </w:r>
      <w:r w:rsidRPr="00522FFA">
        <w:rPr>
          <w:rFonts w:ascii="Times New Roman" w:hAnsi="Times New Roman" w:cs="Times New Roman"/>
          <w:b/>
          <w:sz w:val="28"/>
          <w:szCs w:val="28"/>
        </w:rPr>
        <w:t>-</w:t>
      </w:r>
      <w:r w:rsidR="00AB1D52" w:rsidRPr="00522FFA">
        <w:rPr>
          <w:rFonts w:ascii="Times New Roman" w:hAnsi="Times New Roman" w:cs="Times New Roman"/>
          <w:b/>
          <w:sz w:val="28"/>
          <w:szCs w:val="28"/>
        </w:rPr>
        <w:t>2024</w:t>
      </w:r>
      <w:r w:rsidRPr="00522FFA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522FFA">
        <w:rPr>
          <w:rFonts w:ascii="Times New Roman" w:hAnsi="Times New Roman" w:cs="Times New Roman"/>
          <w:sz w:val="28"/>
          <w:szCs w:val="28"/>
        </w:rPr>
        <w:t>DOI: Feb 01, 20</w:t>
      </w:r>
      <w:r w:rsidR="00AB1D52" w:rsidRPr="00522FFA">
        <w:rPr>
          <w:rFonts w:ascii="Times New Roman" w:hAnsi="Times New Roman" w:cs="Times New Roman"/>
          <w:sz w:val="28"/>
          <w:szCs w:val="28"/>
        </w:rPr>
        <w:t>24</w:t>
      </w:r>
    </w:p>
    <w:p w:rsidR="002735BC" w:rsidRPr="00522FFA" w:rsidRDefault="002735BC" w:rsidP="002735B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5BC" w:rsidRPr="00522FFA" w:rsidRDefault="002735BC" w:rsidP="002735BC">
      <w:pPr>
        <w:tabs>
          <w:tab w:val="left" w:pos="2214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FFA">
        <w:rPr>
          <w:rFonts w:ascii="Times New Roman" w:hAnsi="Times New Roman" w:cs="Times New Roman"/>
          <w:b/>
          <w:sz w:val="28"/>
          <w:szCs w:val="28"/>
        </w:rPr>
        <w:tab/>
        <w:t>Newsletter for the month of February ‘</w:t>
      </w:r>
      <w:r w:rsidR="00AB1D52" w:rsidRPr="00522FFA">
        <w:rPr>
          <w:rFonts w:ascii="Times New Roman" w:hAnsi="Times New Roman" w:cs="Times New Roman"/>
          <w:b/>
          <w:sz w:val="28"/>
          <w:szCs w:val="28"/>
        </w:rPr>
        <w:t>24</w:t>
      </w:r>
    </w:p>
    <w:p w:rsidR="002735BC" w:rsidRPr="00695E2C" w:rsidRDefault="002735BC" w:rsidP="002735BC">
      <w:pPr>
        <w:tabs>
          <w:tab w:val="left" w:pos="2214"/>
          <w:tab w:val="center" w:pos="4680"/>
        </w:tabs>
        <w:spacing w:after="0" w:line="240" w:lineRule="auto"/>
        <w:jc w:val="both"/>
        <w:rPr>
          <w:rFonts w:ascii="Cambria" w:hAnsi="Cambria" w:cs="Times New Roman"/>
          <w:b/>
          <w:sz w:val="24"/>
        </w:rPr>
      </w:pPr>
    </w:p>
    <w:tbl>
      <w:tblPr>
        <w:tblStyle w:val="TableGrid"/>
        <w:tblW w:w="10728" w:type="dxa"/>
        <w:jc w:val="center"/>
        <w:tblInd w:w="711" w:type="dxa"/>
        <w:tblLook w:val="04A0"/>
      </w:tblPr>
      <w:tblGrid>
        <w:gridCol w:w="2676"/>
        <w:gridCol w:w="6"/>
        <w:gridCol w:w="6"/>
        <w:gridCol w:w="8040"/>
      </w:tblGrid>
      <w:tr w:rsidR="00AB1D52" w:rsidRPr="00522FFA" w:rsidTr="00522FFA">
        <w:trPr>
          <w:trHeight w:val="1899"/>
          <w:jc w:val="center"/>
        </w:trPr>
        <w:tc>
          <w:tcPr>
            <w:tcW w:w="2688" w:type="dxa"/>
            <w:gridSpan w:val="3"/>
          </w:tcPr>
          <w:p w:rsidR="00AB1D52" w:rsidRPr="00522FFA" w:rsidRDefault="00522FFA" w:rsidP="00F84F1D">
            <w:pPr>
              <w:tabs>
                <w:tab w:val="left" w:pos="2214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IN" w:eastAsia="en-IN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92075</wp:posOffset>
                  </wp:positionV>
                  <wp:extent cx="1095375" cy="923925"/>
                  <wp:effectExtent l="19050" t="0" r="9525" b="0"/>
                  <wp:wrapThrough wrapText="bothSides">
                    <wp:wrapPolygon edited="0">
                      <wp:start x="-376" y="0"/>
                      <wp:lineTo x="-376" y="21377"/>
                      <wp:lineTo x="21788" y="21377"/>
                      <wp:lineTo x="21788" y="0"/>
                      <wp:lineTo x="-376" y="0"/>
                    </wp:wrapPolygon>
                  </wp:wrapThrough>
                  <wp:docPr id="26" name="Picture 12" descr="C:\Documents and Settings\COMPAQ\Local Settings\Temp\WPDNSE\Download\unna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COMPAQ\Local Settings\Temp\WPDNSE\Download\unnam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1D52" w:rsidRPr="00522FFA" w:rsidRDefault="00AB1D52" w:rsidP="00AB1D52">
            <w:pPr>
              <w:tabs>
                <w:tab w:val="left" w:pos="2214"/>
                <w:tab w:val="center" w:pos="4680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040" w:type="dxa"/>
          </w:tcPr>
          <w:p w:rsidR="00AB1D52" w:rsidRPr="00522FFA" w:rsidRDefault="00AB1D52" w:rsidP="00F84F1D">
            <w:pPr>
              <w:tabs>
                <w:tab w:val="left" w:pos="2214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Open Day</w:t>
            </w:r>
          </w:p>
          <w:p w:rsidR="00AB1D52" w:rsidRPr="00522FFA" w:rsidRDefault="00AB1D52" w:rsidP="00F84F1D">
            <w:pPr>
              <w:tabs>
                <w:tab w:val="left" w:pos="2214"/>
                <w:tab w:val="center" w:pos="4680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Date: </w:t>
            </w:r>
            <w:r w:rsidRPr="00522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Feb 03                                                         </w:t>
            </w: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Day: Saturday </w:t>
            </w:r>
          </w:p>
          <w:p w:rsidR="00AB1D52" w:rsidRPr="00522FFA" w:rsidRDefault="00AB1D52" w:rsidP="00F84F1D">
            <w:pPr>
              <w:tabs>
                <w:tab w:val="left" w:pos="2214"/>
                <w:tab w:val="center" w:pos="4680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Aim: </w:t>
            </w:r>
            <w:r w:rsidRPr="00522FF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An Open Day is the meeting between the parents and teachers of students to discuss a child’s progress at school and find solutions to academic or behavioural problems. </w:t>
            </w:r>
          </w:p>
          <w:p w:rsidR="00AB1D52" w:rsidRPr="00522FFA" w:rsidRDefault="00AB1D52" w:rsidP="00AB1D52">
            <w:pPr>
              <w:tabs>
                <w:tab w:val="left" w:pos="2214"/>
                <w:tab w:val="center" w:pos="4680"/>
                <w:tab w:val="center" w:pos="4963"/>
                <w:tab w:val="left" w:pos="778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Organiser : Montessori Compartment.</w:t>
            </w:r>
          </w:p>
        </w:tc>
      </w:tr>
      <w:tr w:rsidR="00362D18" w:rsidRPr="00522FFA" w:rsidTr="00522FFA">
        <w:trPr>
          <w:trHeight w:val="266"/>
          <w:jc w:val="center"/>
        </w:trPr>
        <w:tc>
          <w:tcPr>
            <w:tcW w:w="2688" w:type="dxa"/>
            <w:gridSpan w:val="3"/>
          </w:tcPr>
          <w:p w:rsidR="00362D18" w:rsidRPr="00522FFA" w:rsidRDefault="00362D18" w:rsidP="00F84F1D">
            <w:pPr>
              <w:tabs>
                <w:tab w:val="left" w:pos="2214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IN" w:eastAsia="en-IN"/>
              </w:rPr>
              <w:drawing>
                <wp:inline distT="0" distB="0" distL="0" distR="0">
                  <wp:extent cx="1543050" cy="885825"/>
                  <wp:effectExtent l="19050" t="0" r="0" b="0"/>
                  <wp:docPr id="12" name="Picture 11" descr="images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5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</w:tcPr>
          <w:p w:rsidR="005E7111" w:rsidRPr="00522FFA" w:rsidRDefault="005E7111" w:rsidP="005E7111">
            <w:pPr>
              <w:tabs>
                <w:tab w:val="left" w:pos="2214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Faculty Development Program </w:t>
            </w:r>
          </w:p>
          <w:p w:rsidR="005E7111" w:rsidRPr="00522FFA" w:rsidRDefault="005E7111" w:rsidP="005E7111">
            <w:pPr>
              <w:tabs>
                <w:tab w:val="left" w:pos="2214"/>
                <w:tab w:val="center" w:pos="4680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Date: </w:t>
            </w:r>
            <w:r w:rsidRPr="00522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Feb 03                                                         </w:t>
            </w: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Day: Saturday </w:t>
            </w:r>
          </w:p>
          <w:p w:rsidR="00362D18" w:rsidRPr="00522FFA" w:rsidRDefault="005E7111" w:rsidP="005E7111">
            <w:pPr>
              <w:tabs>
                <w:tab w:val="left" w:pos="2214"/>
                <w:tab w:val="center" w:pos="4680"/>
              </w:tabs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Aim: </w:t>
            </w:r>
            <w:r w:rsidRPr="00522FF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The programme's goal is </w:t>
            </w:r>
            <w:r w:rsidRPr="00522FFA">
              <w:rPr>
                <w:rStyle w:val="fcup0c"/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to improve the academic and intellectual environment in the institution by giving faculty members ample chances to do research and take part in seminars, conferences, and workshops</w:t>
            </w:r>
            <w:r w:rsidRPr="00522FF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. Faculty members' research and teaching abilities would be upgraded through participation in such a </w:t>
            </w:r>
            <w:proofErr w:type="spellStart"/>
            <w:r w:rsidRPr="00522FF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programme</w:t>
            </w:r>
            <w:proofErr w:type="spellEnd"/>
            <w:r w:rsidRPr="00522FF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.</w:t>
            </w:r>
          </w:p>
          <w:p w:rsidR="005E7111" w:rsidRPr="00522FFA" w:rsidRDefault="005E7111" w:rsidP="005E7111">
            <w:pPr>
              <w:tabs>
                <w:tab w:val="left" w:pos="2214"/>
                <w:tab w:val="center" w:pos="4680"/>
              </w:tabs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22FFA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Timings:1.00PM to 3.00PM</w:t>
            </w:r>
          </w:p>
        </w:tc>
      </w:tr>
      <w:tr w:rsidR="00362D18" w:rsidRPr="00522FFA" w:rsidTr="00522FFA">
        <w:trPr>
          <w:trHeight w:val="266"/>
          <w:jc w:val="center"/>
        </w:trPr>
        <w:tc>
          <w:tcPr>
            <w:tcW w:w="2682" w:type="dxa"/>
            <w:gridSpan w:val="2"/>
          </w:tcPr>
          <w:p w:rsidR="00362D18" w:rsidRPr="00522FFA" w:rsidRDefault="00362D18" w:rsidP="00C80E15">
            <w:pPr>
              <w:tabs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IN" w:eastAsia="en-IN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59690</wp:posOffset>
                  </wp:positionV>
                  <wp:extent cx="1543050" cy="1285875"/>
                  <wp:effectExtent l="19050" t="0" r="0" b="0"/>
                  <wp:wrapThrough wrapText="bothSides">
                    <wp:wrapPolygon edited="0">
                      <wp:start x="-267" y="0"/>
                      <wp:lineTo x="-267" y="21440"/>
                      <wp:lineTo x="21600" y="21440"/>
                      <wp:lineTo x="21600" y="0"/>
                      <wp:lineTo x="-267" y="0"/>
                    </wp:wrapPolygon>
                  </wp:wrapThrough>
                  <wp:docPr id="11" name="Picture 10" descr="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6" w:type="dxa"/>
            <w:gridSpan w:val="2"/>
          </w:tcPr>
          <w:p w:rsidR="00362D18" w:rsidRPr="00522FFA" w:rsidRDefault="00362D18" w:rsidP="00362D18">
            <w:pPr>
              <w:tabs>
                <w:tab w:val="left" w:pos="930"/>
                <w:tab w:val="left" w:pos="2214"/>
                <w:tab w:val="center" w:pos="4680"/>
                <w:tab w:val="center" w:pos="51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Innovation Day ‘24</w:t>
            </w:r>
          </w:p>
          <w:p w:rsidR="00362D18" w:rsidRPr="00522FFA" w:rsidRDefault="00362D18" w:rsidP="00362D18">
            <w:pPr>
              <w:tabs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Date: Feb 9,10,11                                     Day: Friday to Sunday</w:t>
            </w:r>
          </w:p>
          <w:p w:rsidR="00362D18" w:rsidRPr="00522FFA" w:rsidRDefault="00362D18" w:rsidP="00362D18">
            <w:pPr>
              <w:tabs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Aim: </w:t>
            </w:r>
            <w:r w:rsidRPr="00522FFA">
              <w:rPr>
                <w:rFonts w:ascii="Times New Roman" w:hAnsi="Times New Roman" w:cs="Times New Roman"/>
                <w:noProof/>
                <w:sz w:val="28"/>
                <w:szCs w:val="28"/>
              </w:rPr>
              <w:t>Nandha Engineering College’s 13</w:t>
            </w:r>
            <w:r w:rsidRPr="00522FFA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th</w:t>
            </w:r>
            <w:r w:rsidRPr="00522FF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Innovation Day will take place from Feb 9-11,2024 from 10AM-4PM at the </w:t>
            </w: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Nandha Tech Campus. </w:t>
            </w:r>
            <w:r w:rsidRPr="00522FFA">
              <w:rPr>
                <w:rFonts w:ascii="Times New Roman" w:hAnsi="Times New Roman" w:cs="Times New Roman"/>
                <w:noProof/>
                <w:sz w:val="28"/>
                <w:szCs w:val="28"/>
              </w:rPr>
              <w:t>this event will provide school students with the opportunity to explore their technological and scientific skills.</w:t>
            </w:r>
          </w:p>
          <w:p w:rsidR="00362D18" w:rsidRPr="00522FFA" w:rsidRDefault="00362D18" w:rsidP="00362D18">
            <w:pPr>
              <w:tabs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Organiser: Nandha Institutions.</w:t>
            </w:r>
          </w:p>
        </w:tc>
      </w:tr>
      <w:tr w:rsidR="005E7111" w:rsidRPr="00522FFA" w:rsidTr="00522FFA">
        <w:trPr>
          <w:trHeight w:val="266"/>
          <w:jc w:val="center"/>
        </w:trPr>
        <w:tc>
          <w:tcPr>
            <w:tcW w:w="2676" w:type="dxa"/>
          </w:tcPr>
          <w:p w:rsidR="005E7111" w:rsidRPr="00522FFA" w:rsidRDefault="00522FFA" w:rsidP="00F84F1D">
            <w:pPr>
              <w:tabs>
                <w:tab w:val="left" w:pos="2214"/>
                <w:tab w:val="center" w:pos="4680"/>
                <w:tab w:val="center" w:pos="4963"/>
                <w:tab w:val="left" w:pos="7785"/>
              </w:tabs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IN" w:eastAsia="en-IN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126365</wp:posOffset>
                  </wp:positionV>
                  <wp:extent cx="1543050" cy="1638300"/>
                  <wp:effectExtent l="19050" t="0" r="0" b="0"/>
                  <wp:wrapThrough wrapText="bothSides">
                    <wp:wrapPolygon edited="0">
                      <wp:start x="-267" y="0"/>
                      <wp:lineTo x="-267" y="21349"/>
                      <wp:lineTo x="21600" y="21349"/>
                      <wp:lineTo x="21600" y="0"/>
                      <wp:lineTo x="-267" y="0"/>
                    </wp:wrapPolygon>
                  </wp:wrapThrough>
                  <wp:docPr id="1" name="Picture 0" descr="images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2" w:type="dxa"/>
            <w:gridSpan w:val="3"/>
          </w:tcPr>
          <w:p w:rsidR="005E7111" w:rsidRPr="00522FFA" w:rsidRDefault="00522FFA" w:rsidP="005E7111">
            <w:pPr>
              <w:tabs>
                <w:tab w:val="left" w:pos="2214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Study To</w:t>
            </w:r>
            <w:r w:rsidR="005E7111"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ur</w:t>
            </w:r>
          </w:p>
          <w:p w:rsidR="005E7111" w:rsidRPr="00522FFA" w:rsidRDefault="005E7111" w:rsidP="005E7111">
            <w:pPr>
              <w:tabs>
                <w:tab w:val="left" w:pos="2214"/>
                <w:tab w:val="center" w:pos="4680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Date: Feb </w:t>
            </w:r>
            <w:r w:rsidR="00522FFA"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</w:t>
            </w: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5                                                                           Day: </w:t>
            </w:r>
            <w:r w:rsidR="00522FFA"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Thursday</w:t>
            </w:r>
          </w:p>
          <w:p w:rsidR="005E7111" w:rsidRPr="00522FFA" w:rsidRDefault="005E7111" w:rsidP="00522FFA">
            <w:pPr>
              <w:tabs>
                <w:tab w:val="left" w:pos="2214"/>
                <w:tab w:val="center" w:pos="4680"/>
                <w:tab w:val="center" w:pos="4963"/>
                <w:tab w:val="left" w:pos="7785"/>
              </w:tabs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22F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Aim</w:t>
            </w:r>
            <w:r w:rsidRPr="00522F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22FFA" w:rsidRPr="00522FFA">
              <w:rPr>
                <w:rFonts w:ascii="Times New Roman" w:hAnsi="Times New Roman" w:cs="Times New Roman"/>
                <w:sz w:val="28"/>
                <w:szCs w:val="28"/>
              </w:rPr>
              <w:t>Study Tour</w:t>
            </w:r>
            <w:r w:rsidR="00522FFA" w:rsidRPr="00522FF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="00522FFA" w:rsidRPr="00522FFA">
              <w:rPr>
                <w:rStyle w:val="fcup0c"/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provide an opportunity for kids to spend time with each other in a different environment</w:t>
            </w:r>
            <w:r w:rsidR="00522FFA" w:rsidRPr="00522FF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. They discuss their experiences which help them connect more. An educational tour places the students in different socio-cultural environments where they encounter new people and witness regional practices.</w:t>
            </w:r>
            <w:r w:rsidR="00522FFA" w:rsidRPr="00522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FFA" w:rsidRPr="00522FF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The study tour is </w:t>
            </w:r>
            <w:r w:rsidR="00522FFA" w:rsidRPr="00522FFA">
              <w:rPr>
                <w:rStyle w:val="fcup0c"/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arranged by school management to give students an engaging learning experience and to build strong relationships with their peers</w:t>
            </w:r>
            <w:r w:rsidR="00522FFA" w:rsidRPr="00522FF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.</w:t>
            </w:r>
          </w:p>
          <w:p w:rsidR="00522FFA" w:rsidRPr="00522FFA" w:rsidRDefault="00522FFA" w:rsidP="00522FFA">
            <w:pPr>
              <w:tabs>
                <w:tab w:val="left" w:pos="2214"/>
                <w:tab w:val="center" w:pos="4680"/>
                <w:tab w:val="center" w:pos="4963"/>
                <w:tab w:val="left" w:pos="7785"/>
              </w:tabs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proofErr w:type="spellStart"/>
            <w:r w:rsidRPr="00522FFA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Organiser</w:t>
            </w:r>
            <w:proofErr w:type="spellEnd"/>
            <w:r w:rsidRPr="00522FFA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: Montessori Compartment</w:t>
            </w:r>
            <w:r w:rsidR="00CD693D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2735BC" w:rsidRPr="00522FFA" w:rsidRDefault="002735BC" w:rsidP="002735BC">
      <w:pPr>
        <w:tabs>
          <w:tab w:val="left" w:pos="3735"/>
          <w:tab w:val="center" w:pos="468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5BC" w:rsidRPr="00522FFA" w:rsidRDefault="002735BC" w:rsidP="002735BC">
      <w:pPr>
        <w:tabs>
          <w:tab w:val="left" w:pos="3735"/>
          <w:tab w:val="center" w:pos="468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5BC" w:rsidRPr="00522FFA" w:rsidRDefault="002735BC" w:rsidP="002735BC">
      <w:pPr>
        <w:tabs>
          <w:tab w:val="left" w:pos="3735"/>
          <w:tab w:val="center" w:pos="468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5BC" w:rsidRPr="00522FFA" w:rsidRDefault="002735BC" w:rsidP="002735BC">
      <w:pPr>
        <w:tabs>
          <w:tab w:val="left" w:pos="3735"/>
          <w:tab w:val="center" w:pos="468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FA">
        <w:rPr>
          <w:rFonts w:ascii="Times New Roman" w:hAnsi="Times New Roman" w:cs="Times New Roman"/>
          <w:b/>
          <w:sz w:val="28"/>
          <w:szCs w:val="28"/>
        </w:rPr>
        <w:t xml:space="preserve">Holidays in </w:t>
      </w:r>
      <w:r w:rsidR="00D95F9A" w:rsidRPr="00522FFA">
        <w:rPr>
          <w:rFonts w:ascii="Times New Roman" w:hAnsi="Times New Roman" w:cs="Times New Roman"/>
          <w:b/>
          <w:sz w:val="28"/>
          <w:szCs w:val="28"/>
        </w:rPr>
        <w:t>Feb</w:t>
      </w:r>
      <w:r w:rsidR="00CD693D">
        <w:rPr>
          <w:rFonts w:ascii="Times New Roman" w:hAnsi="Times New Roman" w:cs="Times New Roman"/>
          <w:b/>
          <w:sz w:val="28"/>
          <w:szCs w:val="28"/>
        </w:rPr>
        <w:t>ruary</w:t>
      </w:r>
      <w:r w:rsidR="00D95F9A" w:rsidRPr="00522F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F9A" w:rsidRPr="00522FFA" w:rsidRDefault="00D95F9A" w:rsidP="002735BC">
      <w:pPr>
        <w:tabs>
          <w:tab w:val="left" w:pos="3735"/>
          <w:tab w:val="center" w:pos="468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27"/>
        <w:gridCol w:w="2704"/>
      </w:tblGrid>
      <w:tr w:rsidR="002735BC" w:rsidRPr="00522FFA" w:rsidTr="00F84F1D">
        <w:trPr>
          <w:trHeight w:val="182"/>
          <w:jc w:val="center"/>
        </w:trPr>
        <w:tc>
          <w:tcPr>
            <w:tcW w:w="1727" w:type="dxa"/>
            <w:vAlign w:val="center"/>
          </w:tcPr>
          <w:p w:rsidR="002735BC" w:rsidRPr="00522FFA" w:rsidRDefault="00D95F9A" w:rsidP="00C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sz w:val="28"/>
                <w:szCs w:val="28"/>
              </w:rPr>
              <w:t xml:space="preserve">Feb </w:t>
            </w:r>
            <w:r w:rsidR="00CD69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4" w:type="dxa"/>
            <w:vAlign w:val="center"/>
          </w:tcPr>
          <w:p w:rsidR="002735BC" w:rsidRPr="00522FFA" w:rsidRDefault="00D95F9A" w:rsidP="00D95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sz w:val="28"/>
                <w:szCs w:val="28"/>
              </w:rPr>
              <w:t>II Saturday</w:t>
            </w:r>
          </w:p>
        </w:tc>
      </w:tr>
      <w:tr w:rsidR="00D95F9A" w:rsidRPr="00522FFA" w:rsidTr="00F84F1D">
        <w:trPr>
          <w:trHeight w:val="182"/>
          <w:jc w:val="center"/>
        </w:trPr>
        <w:tc>
          <w:tcPr>
            <w:tcW w:w="1727" w:type="dxa"/>
            <w:vAlign w:val="center"/>
          </w:tcPr>
          <w:p w:rsidR="00D95F9A" w:rsidRPr="00522FFA" w:rsidRDefault="00D95F9A" w:rsidP="00C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sz w:val="28"/>
                <w:szCs w:val="28"/>
              </w:rPr>
              <w:t xml:space="preserve">Feb </w:t>
            </w:r>
            <w:r w:rsidR="00CD69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04" w:type="dxa"/>
            <w:vAlign w:val="center"/>
          </w:tcPr>
          <w:p w:rsidR="00D95F9A" w:rsidRPr="00522FFA" w:rsidRDefault="00D95F9A" w:rsidP="00D95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FA">
              <w:rPr>
                <w:rFonts w:ascii="Times New Roman" w:hAnsi="Times New Roman" w:cs="Times New Roman"/>
                <w:sz w:val="28"/>
                <w:szCs w:val="28"/>
              </w:rPr>
              <w:t>IV Saturday</w:t>
            </w:r>
          </w:p>
        </w:tc>
      </w:tr>
    </w:tbl>
    <w:p w:rsidR="002735BC" w:rsidRPr="00522FFA" w:rsidRDefault="002735BC" w:rsidP="002735BC">
      <w:pPr>
        <w:tabs>
          <w:tab w:val="left" w:pos="3735"/>
          <w:tab w:val="center" w:pos="468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735BC" w:rsidRPr="00522FFA" w:rsidRDefault="002735BC" w:rsidP="002735BC">
      <w:pPr>
        <w:tabs>
          <w:tab w:val="left" w:pos="3735"/>
          <w:tab w:val="center" w:pos="4680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735BC" w:rsidRPr="00522FFA" w:rsidRDefault="002735BC" w:rsidP="002735BC">
      <w:pPr>
        <w:tabs>
          <w:tab w:val="left" w:pos="3735"/>
          <w:tab w:val="center" w:pos="4680"/>
        </w:tabs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2FFA">
        <w:rPr>
          <w:rFonts w:ascii="Times New Roman" w:hAnsi="Times New Roman" w:cs="Times New Roman"/>
          <w:b/>
          <w:sz w:val="28"/>
          <w:szCs w:val="28"/>
        </w:rPr>
        <w:t>Note</w:t>
      </w:r>
      <w:r w:rsidRPr="00522FFA">
        <w:rPr>
          <w:rFonts w:ascii="Times New Roman" w:hAnsi="Times New Roman" w:cs="Times New Roman"/>
          <w:sz w:val="28"/>
          <w:szCs w:val="28"/>
        </w:rPr>
        <w:t>: Please file this for future reference.</w:t>
      </w:r>
      <w:r w:rsidRPr="00522FFA">
        <w:rPr>
          <w:rFonts w:ascii="Times New Roman" w:hAnsi="Times New Roman" w:cs="Times New Roman"/>
          <w:sz w:val="28"/>
          <w:szCs w:val="28"/>
        </w:rPr>
        <w:tab/>
      </w:r>
    </w:p>
    <w:p w:rsidR="002735BC" w:rsidRPr="00522FFA" w:rsidRDefault="002735BC" w:rsidP="002735BC">
      <w:pPr>
        <w:tabs>
          <w:tab w:val="left" w:pos="3735"/>
          <w:tab w:val="center" w:pos="4680"/>
        </w:tabs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2FFA">
        <w:rPr>
          <w:rFonts w:ascii="Times New Roman" w:hAnsi="Times New Roman" w:cs="Times New Roman"/>
          <w:sz w:val="28"/>
          <w:szCs w:val="28"/>
        </w:rPr>
        <w:t xml:space="preserve">Kindly visit </w:t>
      </w:r>
      <w:r w:rsidR="00CD693D" w:rsidRPr="00522FFA">
        <w:rPr>
          <w:rFonts w:ascii="Times New Roman" w:hAnsi="Times New Roman" w:cs="Times New Roman"/>
          <w:sz w:val="28"/>
          <w:szCs w:val="28"/>
        </w:rPr>
        <w:t>www.nandhacityschool.org to</w:t>
      </w:r>
      <w:r w:rsidRPr="00522FFA">
        <w:rPr>
          <w:rFonts w:ascii="Times New Roman" w:hAnsi="Times New Roman" w:cs="Times New Roman"/>
          <w:sz w:val="28"/>
          <w:szCs w:val="28"/>
        </w:rPr>
        <w:t xml:space="preserve"> see colourful newsletter.</w:t>
      </w:r>
    </w:p>
    <w:p w:rsidR="002735BC" w:rsidRPr="00522FFA" w:rsidRDefault="002735BC" w:rsidP="00273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5F9A" w:rsidRDefault="00D95F9A" w:rsidP="00273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93D" w:rsidRPr="00522FFA" w:rsidRDefault="00CD693D" w:rsidP="00273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35BC" w:rsidRPr="00CD693D" w:rsidRDefault="002735BC" w:rsidP="00273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FFA">
        <w:rPr>
          <w:rFonts w:ascii="Times New Roman" w:hAnsi="Times New Roman" w:cs="Times New Roman"/>
          <w:sz w:val="28"/>
          <w:szCs w:val="28"/>
        </w:rPr>
        <w:t xml:space="preserve">  </w:t>
      </w:r>
      <w:r w:rsidR="00CD693D" w:rsidRPr="00CD693D">
        <w:rPr>
          <w:rFonts w:ascii="Times New Roman" w:hAnsi="Times New Roman" w:cs="Times New Roman"/>
          <w:b/>
          <w:sz w:val="28"/>
          <w:szCs w:val="28"/>
        </w:rPr>
        <w:t>CO</w:t>
      </w:r>
      <w:r w:rsidR="00CD693D">
        <w:rPr>
          <w:rFonts w:ascii="Times New Roman" w:hAnsi="Times New Roman" w:cs="Times New Roman"/>
          <w:b/>
          <w:sz w:val="28"/>
          <w:szCs w:val="28"/>
        </w:rPr>
        <w:t>-</w:t>
      </w:r>
      <w:r w:rsidR="00CD693D" w:rsidRPr="00CD693D">
        <w:rPr>
          <w:rFonts w:ascii="Times New Roman" w:hAnsi="Times New Roman" w:cs="Times New Roman"/>
          <w:b/>
          <w:sz w:val="28"/>
          <w:szCs w:val="28"/>
        </w:rPr>
        <w:t>ORDINATOR</w:t>
      </w:r>
      <w:r w:rsidR="00934934" w:rsidRPr="00CD693D">
        <w:rPr>
          <w:rFonts w:ascii="Times New Roman" w:hAnsi="Times New Roman" w:cs="Times New Roman"/>
          <w:b/>
          <w:sz w:val="28"/>
          <w:szCs w:val="28"/>
        </w:rPr>
        <w:pict>
          <v:rect id="_x0000_s1026" style="position:absolute;margin-left:163.5pt;margin-top:612.5pt;width:226.5pt;height:2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">
            <v:textbox style="mso-next-textbox:#_x0000_s1026">
              <w:txbxContent>
                <w:p w:rsidR="002735BC" w:rsidRDefault="002735BC" w:rsidP="002735BC">
                  <w:pPr>
                    <w:jc w:val="center"/>
                    <w:rPr>
                      <w:rFonts w:asciiTheme="majorHAnsi" w:hAnsiTheme="majorHAnsi" w:cs="Times New Roman"/>
                      <w:b/>
                      <w:sz w:val="28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4"/>
                    </w:rPr>
                    <w:t>YEAR OF INNOVATION 2015-2016</w:t>
                  </w:r>
                </w:p>
                <w:p w:rsidR="002735BC" w:rsidRDefault="002735BC" w:rsidP="002735BC"/>
              </w:txbxContent>
            </v:textbox>
          </v:rect>
        </w:pict>
      </w:r>
      <w:r w:rsidR="00934934" w:rsidRPr="00CD693D">
        <w:rPr>
          <w:rFonts w:ascii="Times New Roman" w:hAnsi="Times New Roman" w:cs="Times New Roman"/>
          <w:b/>
          <w:sz w:val="28"/>
          <w:szCs w:val="28"/>
        </w:rPr>
        <w:pict>
          <v:rect id="Rectangle 2" o:spid="_x0000_s1027" style="position:absolute;margin-left:163.5pt;margin-top:612.5pt;width:226.5pt;height:22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">
            <v:textbox style="mso-next-textbox:#Rectangle 2">
              <w:txbxContent>
                <w:p w:rsidR="002735BC" w:rsidRDefault="002735BC" w:rsidP="002735BC">
                  <w:pPr>
                    <w:jc w:val="center"/>
                    <w:rPr>
                      <w:rFonts w:asciiTheme="majorHAnsi" w:hAnsiTheme="majorHAnsi" w:cs="Times New Roman"/>
                      <w:b/>
                      <w:sz w:val="28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4"/>
                    </w:rPr>
                    <w:t>YEAR OF INNOVATION 2015-2016</w:t>
                  </w:r>
                </w:p>
                <w:p w:rsidR="002735BC" w:rsidRDefault="002735BC" w:rsidP="002735BC"/>
              </w:txbxContent>
            </v:textbox>
          </v:rect>
        </w:pict>
      </w:r>
      <w:r w:rsidR="00CD693D" w:rsidRPr="00CD69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PRINCIPAL</w:t>
      </w:r>
    </w:p>
    <w:p w:rsidR="002735BC" w:rsidRPr="00CD693D" w:rsidRDefault="00CD693D" w:rsidP="002735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T.ROOBHA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A.G.PRAKASH NAIR</w:t>
      </w:r>
    </w:p>
    <w:p w:rsidR="00A13D80" w:rsidRPr="00522FFA" w:rsidRDefault="00A13D80">
      <w:pPr>
        <w:rPr>
          <w:rFonts w:ascii="Times New Roman" w:hAnsi="Times New Roman" w:cs="Times New Roman"/>
          <w:sz w:val="28"/>
          <w:szCs w:val="28"/>
        </w:rPr>
      </w:pPr>
    </w:p>
    <w:sectPr w:rsidR="00A13D80" w:rsidRPr="00522FFA" w:rsidSect="009E0FF8">
      <w:headerReference w:type="default" r:id="rId10"/>
      <w:pgSz w:w="12240" w:h="15840"/>
      <w:pgMar w:top="720" w:right="1440" w:bottom="630" w:left="1354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92" w:rsidRDefault="00637792" w:rsidP="00D95F9A">
      <w:pPr>
        <w:spacing w:after="0" w:line="240" w:lineRule="auto"/>
      </w:pPr>
      <w:r>
        <w:separator/>
      </w:r>
    </w:p>
  </w:endnote>
  <w:endnote w:type="continuationSeparator" w:id="1">
    <w:p w:rsidR="00637792" w:rsidRDefault="00637792" w:rsidP="00D9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92" w:rsidRDefault="00637792" w:rsidP="00D95F9A">
      <w:pPr>
        <w:spacing w:after="0" w:line="240" w:lineRule="auto"/>
      </w:pPr>
      <w:r>
        <w:separator/>
      </w:r>
    </w:p>
  </w:footnote>
  <w:footnote w:type="continuationSeparator" w:id="1">
    <w:p w:rsidR="00637792" w:rsidRDefault="00637792" w:rsidP="00D9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7C" w:rsidRDefault="00934934" w:rsidP="00385392">
    <w:pPr>
      <w:pStyle w:val="Header"/>
      <w:spacing w:line="276" w:lineRule="auto"/>
      <w:jc w:val="center"/>
      <w:rPr>
        <w:rFonts w:ascii="Century" w:hAnsi="Century" w:cs="Times New Roman"/>
        <w:b/>
        <w:sz w:val="28"/>
        <w:szCs w:val="28"/>
      </w:rPr>
    </w:pPr>
    <w:r w:rsidRPr="00934934"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2049" type="#_x0000_t202" style="position:absolute;left:0;text-align:left;margin-left:425.35pt;margin-top:12.2pt;width:83.8pt;height:32.6pt;rotation:609435fd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" filled="f" stroked="f">
          <o:lock v:ext="edit" shapetype="t"/>
          <v:textbox style="mso-next-textbox:#WordArt 1">
            <w:txbxContent>
              <w:p w:rsidR="00C9137C" w:rsidRDefault="00D64C2C" w:rsidP="00703848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Blackadder ITC" w:hAnsi="Blackadder ITC"/>
                    <w:color w:val="000000"/>
                    <w:sz w:val="20"/>
                    <w:szCs w:val="20"/>
                  </w:rPr>
                  <w:t xml:space="preserve">Give us a child </w:t>
                </w:r>
              </w:p>
              <w:p w:rsidR="00C9137C" w:rsidRDefault="00D64C2C" w:rsidP="00703848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Blackadder ITC" w:hAnsi="Blackadder ITC"/>
                    <w:color w:val="000000"/>
                    <w:sz w:val="20"/>
                    <w:szCs w:val="20"/>
                  </w:rPr>
                  <w:t>Take back a leader</w:t>
                </w:r>
              </w:p>
            </w:txbxContent>
          </v:textbox>
        </v:shape>
      </w:pict>
    </w:r>
    <w:r w:rsidR="00D64C2C">
      <w:rPr>
        <w:noProof/>
        <w:lang w:val="en-IN" w:eastAsia="en-IN"/>
      </w:rPr>
      <w:drawing>
        <wp:inline distT="0" distB="0" distL="0" distR="0">
          <wp:extent cx="967873" cy="382137"/>
          <wp:effectExtent l="19050" t="0" r="3677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61" cy="383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4C2C">
      <w:rPr>
        <w:rFonts w:ascii="Century" w:hAnsi="Century" w:cs="Times New Roman"/>
        <w:b/>
        <w:sz w:val="28"/>
        <w:szCs w:val="28"/>
      </w:rPr>
      <w:t xml:space="preserve"> NANDHA CENTRAL CITY SCHOOL</w:t>
    </w:r>
  </w:p>
  <w:p w:rsidR="00C9137C" w:rsidRDefault="00D64C2C" w:rsidP="00703848">
    <w:pPr>
      <w:spacing w:after="0"/>
      <w:jc w:val="center"/>
      <w:rPr>
        <w:rFonts w:ascii="Century" w:hAnsi="Century" w:cs="Times New Roman"/>
        <w:b/>
        <w:bCs/>
        <w:sz w:val="24"/>
        <w:szCs w:val="24"/>
      </w:rPr>
    </w:pPr>
    <w:r>
      <w:rPr>
        <w:rFonts w:ascii="Century" w:hAnsi="Century" w:cs="Times New Roman"/>
        <w:bCs/>
        <w:sz w:val="24"/>
        <w:szCs w:val="24"/>
      </w:rPr>
      <w:t>www.nandhacityschool.org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35BC"/>
    <w:rsid w:val="00037542"/>
    <w:rsid w:val="00046A2A"/>
    <w:rsid w:val="00052A39"/>
    <w:rsid w:val="000B6BF6"/>
    <w:rsid w:val="00172D2D"/>
    <w:rsid w:val="00184C58"/>
    <w:rsid w:val="00196E51"/>
    <w:rsid w:val="001C7432"/>
    <w:rsid w:val="0022076F"/>
    <w:rsid w:val="00223AD8"/>
    <w:rsid w:val="002735BC"/>
    <w:rsid w:val="0029733F"/>
    <w:rsid w:val="00362D18"/>
    <w:rsid w:val="003877BC"/>
    <w:rsid w:val="003D0F0A"/>
    <w:rsid w:val="003F78B9"/>
    <w:rsid w:val="00401177"/>
    <w:rsid w:val="004248B9"/>
    <w:rsid w:val="004425A5"/>
    <w:rsid w:val="00504851"/>
    <w:rsid w:val="00522FFA"/>
    <w:rsid w:val="00550649"/>
    <w:rsid w:val="005E7111"/>
    <w:rsid w:val="00637792"/>
    <w:rsid w:val="006F4707"/>
    <w:rsid w:val="007073D2"/>
    <w:rsid w:val="007D3F29"/>
    <w:rsid w:val="007F4394"/>
    <w:rsid w:val="00856F0E"/>
    <w:rsid w:val="008C3FC1"/>
    <w:rsid w:val="008E06E2"/>
    <w:rsid w:val="00934934"/>
    <w:rsid w:val="00956F45"/>
    <w:rsid w:val="00986BAB"/>
    <w:rsid w:val="009B0EBD"/>
    <w:rsid w:val="009E0FF8"/>
    <w:rsid w:val="009F2CD2"/>
    <w:rsid w:val="00A13D80"/>
    <w:rsid w:val="00AB1D52"/>
    <w:rsid w:val="00AF1779"/>
    <w:rsid w:val="00B11769"/>
    <w:rsid w:val="00B71BDA"/>
    <w:rsid w:val="00B74C39"/>
    <w:rsid w:val="00C80E15"/>
    <w:rsid w:val="00CD693D"/>
    <w:rsid w:val="00D64C2C"/>
    <w:rsid w:val="00D95F9A"/>
    <w:rsid w:val="00E21ABE"/>
    <w:rsid w:val="00E64A92"/>
    <w:rsid w:val="00E66043"/>
    <w:rsid w:val="00F06695"/>
    <w:rsid w:val="00F27C0F"/>
    <w:rsid w:val="00F419E0"/>
    <w:rsid w:val="00FE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BC"/>
    <w:pPr>
      <w:spacing w:line="276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D2D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D2D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D2D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D2D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D2D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D2D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D2D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D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D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2D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D2D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D2D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D2D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D2D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D2D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D2D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D2D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D2D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2D2D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2D2D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2D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D2D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2D2D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172D2D"/>
    <w:rPr>
      <w:b/>
      <w:bCs/>
      <w:spacing w:val="0"/>
    </w:rPr>
  </w:style>
  <w:style w:type="character" w:styleId="Emphasis">
    <w:name w:val="Emphasis"/>
    <w:uiPriority w:val="20"/>
    <w:qFormat/>
    <w:rsid w:val="00172D2D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172D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D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D2D"/>
    <w:rPr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72D2D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D2D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D2D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172D2D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172D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172D2D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172D2D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172D2D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D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7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5BC"/>
    <w:rPr>
      <w:lang w:bidi="ar-SA"/>
    </w:rPr>
  </w:style>
  <w:style w:type="paragraph" w:styleId="NormalWeb">
    <w:name w:val="Normal (Web)"/>
    <w:basedOn w:val="Normal"/>
    <w:uiPriority w:val="99"/>
    <w:unhideWhenUsed/>
    <w:rsid w:val="0027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735B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735BC"/>
  </w:style>
  <w:style w:type="character" w:styleId="Hyperlink">
    <w:name w:val="Hyperlink"/>
    <w:basedOn w:val="DefaultParagraphFont"/>
    <w:uiPriority w:val="99"/>
    <w:unhideWhenUsed/>
    <w:rsid w:val="002735BC"/>
    <w:rPr>
      <w:color w:val="0000FF"/>
      <w:u w:val="single"/>
    </w:rPr>
  </w:style>
  <w:style w:type="character" w:customStyle="1" w:styleId="tgc">
    <w:name w:val="_tgc"/>
    <w:basedOn w:val="DefaultParagraphFont"/>
    <w:rsid w:val="002735BC"/>
  </w:style>
  <w:style w:type="character" w:customStyle="1" w:styleId="testimonial-author">
    <w:name w:val="testimonial-author"/>
    <w:basedOn w:val="DefaultParagraphFont"/>
    <w:rsid w:val="002735BC"/>
  </w:style>
  <w:style w:type="paragraph" w:styleId="BalloonText">
    <w:name w:val="Balloon Text"/>
    <w:basedOn w:val="Normal"/>
    <w:link w:val="BalloonTextChar"/>
    <w:uiPriority w:val="99"/>
    <w:semiHidden/>
    <w:unhideWhenUsed/>
    <w:rsid w:val="0027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BC"/>
    <w:rPr>
      <w:rFonts w:ascii="Tahoma" w:hAnsi="Tahoma" w:cs="Tahoma"/>
      <w:sz w:val="16"/>
      <w:szCs w:val="16"/>
      <w:lang w:bidi="ar-SA"/>
    </w:rPr>
  </w:style>
  <w:style w:type="character" w:customStyle="1" w:styleId="ind">
    <w:name w:val="ind"/>
    <w:basedOn w:val="DefaultParagraphFont"/>
    <w:rsid w:val="007D3F29"/>
  </w:style>
  <w:style w:type="paragraph" w:styleId="Footer">
    <w:name w:val="footer"/>
    <w:basedOn w:val="Normal"/>
    <w:link w:val="FooterChar"/>
    <w:uiPriority w:val="99"/>
    <w:semiHidden/>
    <w:unhideWhenUsed/>
    <w:rsid w:val="00D9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F9A"/>
    <w:rPr>
      <w:lang w:bidi="ar-SA"/>
    </w:rPr>
  </w:style>
  <w:style w:type="character" w:customStyle="1" w:styleId="fcup0c">
    <w:name w:val="fcup0c"/>
    <w:basedOn w:val="DefaultParagraphFont"/>
    <w:rsid w:val="005E7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nandhacityschool124</dc:creator>
  <cp:lastModifiedBy>N CITY MONTY STAFF</cp:lastModifiedBy>
  <cp:revision>2</cp:revision>
  <cp:lastPrinted>2019-01-28T08:06:00Z</cp:lastPrinted>
  <dcterms:created xsi:type="dcterms:W3CDTF">2024-01-31T10:03:00Z</dcterms:created>
  <dcterms:modified xsi:type="dcterms:W3CDTF">2024-01-31T10:03:00Z</dcterms:modified>
</cp:coreProperties>
</file>