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2B99" w14:textId="77777777" w:rsidR="00080582" w:rsidRDefault="00000000">
      <w:pPr>
        <w:rPr>
          <w:rFonts w:ascii="Cambria" w:hAnsi="Cambria"/>
        </w:rPr>
      </w:pPr>
      <w:r>
        <w:rPr>
          <w:rFonts w:ascii="Cambria" w:hAnsi="Cambria"/>
        </w:rPr>
        <w:t>Ref: NC</w:t>
      </w:r>
      <w:r>
        <w:rPr>
          <w:rFonts w:hAnsi="Cambria"/>
        </w:rPr>
        <w:t>C</w:t>
      </w:r>
      <w:r>
        <w:rPr>
          <w:rFonts w:ascii="Cambria" w:hAnsi="Cambria"/>
        </w:rPr>
        <w:t xml:space="preserve">S / </w:t>
      </w:r>
      <w:r>
        <w:rPr>
          <w:rFonts w:hAnsi="Cambria"/>
        </w:rPr>
        <w:t>M/</w:t>
      </w:r>
      <w:r>
        <w:rPr>
          <w:rFonts w:ascii="Cambria" w:hAnsi="Cambria"/>
        </w:rPr>
        <w:t>CC / CIR-</w:t>
      </w:r>
      <w:r>
        <w:rPr>
          <w:rFonts w:hAnsi="Cambria"/>
        </w:rPr>
        <w:t>8</w:t>
      </w:r>
      <w:r>
        <w:rPr>
          <w:rFonts w:ascii="Cambria" w:hAnsi="Cambria"/>
        </w:rPr>
        <w:t>/JANUARY/ 20</w:t>
      </w:r>
      <w:r>
        <w:rPr>
          <w:rFonts w:hAnsi="Cambria"/>
        </w:rPr>
        <w:t>23-2024</w:t>
      </w:r>
      <w:r>
        <w:rPr>
          <w:rFonts w:ascii="Cambria" w:hAnsi="Cambria"/>
        </w:rPr>
        <w:t xml:space="preserve">                            </w:t>
      </w:r>
      <w:r>
        <w:rPr>
          <w:rFonts w:hAnsi="Cambria"/>
        </w:rPr>
        <w:t xml:space="preserve">                      </w:t>
      </w:r>
      <w:r>
        <w:rPr>
          <w:rFonts w:ascii="Cambria" w:hAnsi="Cambria"/>
        </w:rPr>
        <w:t xml:space="preserve">  DOI: Jan </w:t>
      </w:r>
      <w:r>
        <w:rPr>
          <w:rFonts w:hAnsi="Cambria"/>
        </w:rPr>
        <w:t>1,</w:t>
      </w:r>
      <w:r>
        <w:rPr>
          <w:rFonts w:ascii="Cambria" w:hAnsi="Cambria"/>
        </w:rPr>
        <w:t xml:space="preserve"> 20</w:t>
      </w:r>
      <w:r>
        <w:rPr>
          <w:rFonts w:hAnsi="Cambria"/>
        </w:rPr>
        <w:t>24</w:t>
      </w:r>
    </w:p>
    <w:p w14:paraId="327849BA" w14:textId="77777777" w:rsidR="00080582" w:rsidRDefault="00000000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6"/>
        </w:rPr>
        <w:t xml:space="preserve">                                              Newsletter for the month of January ‘</w:t>
      </w:r>
      <w:r>
        <w:rPr>
          <w:rFonts w:hAnsi="Cambria" w:cs="Times New Roman"/>
          <w:b/>
          <w:sz w:val="26"/>
        </w:rPr>
        <w:t>24</w:t>
      </w:r>
    </w:p>
    <w:p w14:paraId="4BB12070" w14:textId="77777777" w:rsidR="00080582" w:rsidRDefault="00080582">
      <w:pPr>
        <w:rPr>
          <w:rFonts w:ascii="Cambria" w:hAnsi="Cambria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581"/>
      </w:tblGrid>
      <w:tr w:rsidR="00080582" w14:paraId="0EDD4DB7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78B" w14:textId="77777777" w:rsidR="00080582" w:rsidRDefault="00000000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EDCA391" wp14:editId="317BBCC1">
                  <wp:extent cx="1632637" cy="930155"/>
                  <wp:effectExtent l="0" t="0" r="0" b="0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2637" cy="93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E0C" w14:textId="77777777" w:rsidR="00080582" w:rsidRDefault="00000000">
            <w:pPr>
              <w:rPr>
                <w:rFonts w:ascii="Cambria" w:hAnsi="Cambria" w:cs="Times New Roman"/>
                <w:b/>
              </w:rPr>
            </w:pPr>
            <w:r>
              <w:rPr>
                <w:rFonts w:hAnsi="Cambria" w:cs="Times New Roman"/>
                <w:b/>
              </w:rPr>
              <w:t>Date: Jan'2               SCHOOL REOPENING          Day: TUESDAY</w:t>
            </w:r>
          </w:p>
          <w:p w14:paraId="7EB32A8A" w14:textId="77777777" w:rsidR="00080582" w:rsidRDefault="00000000">
            <w:pPr>
              <w:rPr>
                <w:rFonts w:ascii="Cambria" w:hAnsi="Cambria" w:cs="Times New Roman"/>
                <w:b/>
              </w:rPr>
            </w:pPr>
            <w:r>
              <w:rPr>
                <w:rFonts w:hAnsi="Cambria" w:cs="Times New Roman"/>
                <w:b/>
              </w:rPr>
              <w:t xml:space="preserve">Aim: " School bells are ringing loud and </w:t>
            </w:r>
            <w:proofErr w:type="spellStart"/>
            <w:r>
              <w:rPr>
                <w:rFonts w:hAnsi="Cambria" w:cs="Times New Roman"/>
                <w:b/>
              </w:rPr>
              <w:t>clear;Vacations</w:t>
            </w:r>
            <w:proofErr w:type="spellEnd"/>
            <w:r>
              <w:rPr>
                <w:rFonts w:hAnsi="Cambria" w:cs="Times New Roman"/>
                <w:b/>
              </w:rPr>
              <w:t xml:space="preserve"> over school is here"</w:t>
            </w:r>
          </w:p>
          <w:p w14:paraId="3A73FDD3" w14:textId="77777777" w:rsidR="00080582" w:rsidRDefault="00000000">
            <w:pPr>
              <w:rPr>
                <w:rFonts w:ascii="Cambria" w:hAnsi="Cambria" w:cs="Times New Roman"/>
                <w:b/>
              </w:rPr>
            </w:pPr>
            <w:r>
              <w:rPr>
                <w:rFonts w:hAnsi="Cambria" w:cs="Times New Roman"/>
                <w:b/>
              </w:rPr>
              <w:t>School reopens after the winter holidays.</w:t>
            </w:r>
          </w:p>
        </w:tc>
      </w:tr>
      <w:tr w:rsidR="00080582" w14:paraId="3E2C7F27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296" w14:textId="77777777" w:rsidR="00080582" w:rsidRDefault="00000000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3051219" wp14:editId="24944F0E">
                  <wp:extent cx="1846687" cy="1174772"/>
                  <wp:effectExtent l="0" t="0" r="0" b="0"/>
                  <wp:docPr id="1028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46687" cy="117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BAB" w14:textId="77777777" w:rsidR="00080582" w:rsidRDefault="00000000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hAnsi="Cambria" w:cs="Times New Roman"/>
                <w:b/>
                <w:bCs/>
              </w:rPr>
              <w:t xml:space="preserve">Date: Jan'9          M3 PARENTS ORIENTATION     Day: TUESDAY </w:t>
            </w:r>
          </w:p>
          <w:p w14:paraId="70D1DD87" w14:textId="77777777" w:rsidR="00080582" w:rsidRDefault="00000000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hAnsi="Cambria" w:cs="Times New Roman"/>
                <w:b/>
                <w:bCs/>
              </w:rPr>
              <w:t xml:space="preserve">Aim: </w:t>
            </w:r>
            <w:r>
              <w:rPr>
                <w:rFonts w:hAnsi="Cambria" w:cs="Times New Roman"/>
              </w:rPr>
              <w:t>Parents orientation is an advanced form of parent-teacher meeting. It's an event that is usually organized  to ensure all-around student development. The parents of all M3 students are invited and are given a walkthrough of all the school processes.</w:t>
            </w:r>
          </w:p>
        </w:tc>
      </w:tr>
      <w:tr w:rsidR="00080582" w14:paraId="693D5ACD" w14:textId="77777777" w:rsidTr="00E12B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F6D" w14:textId="346B348D" w:rsidR="00080582" w:rsidRDefault="00E12BAF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FCBD373" wp14:editId="197BAE88">
                  <wp:extent cx="1695450" cy="1476375"/>
                  <wp:effectExtent l="0" t="0" r="0" b="9525"/>
                  <wp:docPr id="6" name="Imag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F4D169-9AF7-1E7F-155A-456A8ED41C84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>
                            <a:extLst>
                              <a:ext uri="{FF2B5EF4-FFF2-40B4-BE49-F238E27FC236}">
                                <a16:creationId xmlns:a16="http://schemas.microsoft.com/office/drawing/2014/main" id="{2EF4D169-9AF7-1E7F-155A-456A8ED41C84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76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D7F" w14:textId="77777777" w:rsidR="00E12BAF" w:rsidRDefault="00E12BAF">
            <w:pPr>
              <w:rPr>
                <w:rFonts w:hAnsi="Cambria" w:cs="Times New Roman"/>
                <w:b/>
                <w:bCs/>
              </w:rPr>
            </w:pPr>
            <w:r w:rsidRPr="00E12BAF">
              <w:rPr>
                <w:rFonts w:hAnsi="Cambria" w:cs="Times New Roman"/>
                <w:b/>
                <w:bCs/>
              </w:rPr>
              <w:t xml:space="preserve">Date: Jan'11             ARTISTRY                  Day: THURSDAY </w:t>
            </w:r>
          </w:p>
          <w:p w14:paraId="3541F308" w14:textId="77777777" w:rsidR="00E12BAF" w:rsidRDefault="00E12BAF">
            <w:pPr>
              <w:rPr>
                <w:rFonts w:hAnsi="Cambria" w:cs="Times New Roman"/>
                <w:b/>
                <w:bCs/>
              </w:rPr>
            </w:pPr>
          </w:p>
          <w:p w14:paraId="1BD4BA3F" w14:textId="2D50FECB" w:rsidR="00080582" w:rsidRDefault="00000000">
            <w:pPr>
              <w:rPr>
                <w:rFonts w:hAnsi="Cambria" w:cs="Times New Roman"/>
              </w:rPr>
            </w:pPr>
            <w:r>
              <w:rPr>
                <w:rFonts w:hAnsi="Cambria" w:cs="Times New Roman"/>
                <w:b/>
                <w:bCs/>
              </w:rPr>
              <w:t xml:space="preserve">Aim: </w:t>
            </w:r>
            <w:r w:rsidR="00E12BAF" w:rsidRPr="00E12BAF">
              <w:rPr>
                <w:rFonts w:hAnsi="Cambria" w:cs="Times New Roman"/>
              </w:rPr>
              <w:t>Crafting helps develop fine motor skills. The act of grabbing a crayon or paint brush develops the muscles that will later help preschoolers button their coat, tie their shoes, write, and more. It boosts counting and pattern recognition.</w:t>
            </w:r>
          </w:p>
          <w:p w14:paraId="4587CA13" w14:textId="77777777" w:rsidR="00E12BAF" w:rsidRDefault="00E12BAF">
            <w:pPr>
              <w:rPr>
                <w:rFonts w:ascii="Cambria" w:hAnsi="Cambria" w:cs="Times New Roman"/>
                <w:b/>
              </w:rPr>
            </w:pPr>
          </w:p>
          <w:p w14:paraId="4AF9B90F" w14:textId="4749E03B" w:rsidR="00080582" w:rsidRDefault="00000000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hAnsi="Cambria" w:cs="Times New Roman"/>
                <w:b/>
              </w:rPr>
              <w:t>Organiser</w:t>
            </w:r>
            <w:proofErr w:type="spellEnd"/>
            <w:r>
              <w:rPr>
                <w:rFonts w:hAnsi="Cambria" w:cs="Times New Roman"/>
                <w:b/>
              </w:rPr>
              <w:t xml:space="preserve">: </w:t>
            </w:r>
            <w:r w:rsidR="00E12BAF" w:rsidRPr="00E12BAF">
              <w:rPr>
                <w:rFonts w:hAnsi="Cambria" w:cs="Times New Roman"/>
                <w:b/>
              </w:rPr>
              <w:t>Montessori Compartment</w:t>
            </w:r>
          </w:p>
        </w:tc>
      </w:tr>
      <w:tr w:rsidR="00080582" w14:paraId="316CE702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8F4" w14:textId="5892E693" w:rsidR="00080582" w:rsidRDefault="00E12BAF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6A46967" wp14:editId="3C6C44BF">
                  <wp:extent cx="1743058" cy="1321327"/>
                  <wp:effectExtent l="0" t="0" r="0" b="0"/>
                  <wp:docPr id="118545235" name="Picture 118545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43058" cy="132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EC9" w14:textId="77777777" w:rsidR="00E12BAF" w:rsidRDefault="00E12BAF">
            <w:pPr>
              <w:rPr>
                <w:rFonts w:hAnsi="Cambria" w:cs="Times New Roman"/>
                <w:b/>
              </w:rPr>
            </w:pPr>
            <w:r w:rsidRPr="00E12BAF">
              <w:rPr>
                <w:rFonts w:hAnsi="Cambria" w:cs="Times New Roman"/>
                <w:b/>
              </w:rPr>
              <w:t>Date: Jan' 12      PONGAL CELEBRATION              Day: FRIDAY</w:t>
            </w:r>
          </w:p>
          <w:p w14:paraId="7079D812" w14:textId="77777777" w:rsidR="00E12BAF" w:rsidRDefault="00E12BAF">
            <w:pPr>
              <w:rPr>
                <w:rFonts w:hAnsi="Cambria" w:cs="Times New Roman"/>
                <w:b/>
              </w:rPr>
            </w:pPr>
          </w:p>
          <w:p w14:paraId="6F4FE4E8" w14:textId="54353B75" w:rsidR="00080582" w:rsidRDefault="00000000">
            <w:pPr>
              <w:rPr>
                <w:rFonts w:hAnsi="Cambria" w:cs="Times New Roman"/>
              </w:rPr>
            </w:pPr>
            <w:r>
              <w:rPr>
                <w:rFonts w:hAnsi="Cambria" w:cs="Times New Roman"/>
                <w:b/>
              </w:rPr>
              <w:t xml:space="preserve">Aim: </w:t>
            </w:r>
            <w:r w:rsidR="00E12BAF" w:rsidRPr="00E12BAF">
              <w:rPr>
                <w:rFonts w:hAnsi="Cambria" w:cs="Times New Roman"/>
              </w:rPr>
              <w:t>Thai Pongal is a four-day festival. The day marks the start of the sun</w:t>
            </w:r>
            <w:r w:rsidR="00E12BAF" w:rsidRPr="00E12BAF">
              <w:rPr>
                <w:rFonts w:hAnsi="Cambria" w:cs="Times New Roman"/>
              </w:rPr>
              <w:t>’</w:t>
            </w:r>
            <w:r w:rsidR="00E12BAF" w:rsidRPr="00E12BAF">
              <w:rPr>
                <w:rFonts w:hAnsi="Cambria" w:cs="Times New Roman"/>
              </w:rPr>
              <w:t>s six-month-long journey northwards. Thai Pongal is mainly celebrated to convey appreciation to the   Sun God for a successful harvest.</w:t>
            </w:r>
          </w:p>
          <w:p w14:paraId="670D7DBB" w14:textId="77777777" w:rsidR="00080582" w:rsidRDefault="00080582">
            <w:pPr>
              <w:rPr>
                <w:rFonts w:ascii="Cambria" w:hAnsi="Cambria" w:cs="Times New Roman"/>
              </w:rPr>
            </w:pPr>
          </w:p>
          <w:p w14:paraId="0B9D6D0B" w14:textId="79F12BAA" w:rsidR="00080582" w:rsidRDefault="00000000">
            <w:pPr>
              <w:rPr>
                <w:rFonts w:ascii="Cambria" w:hAnsi="Cambria" w:cs="Times New Roman"/>
                <w:b/>
                <w:bCs/>
              </w:rPr>
            </w:pPr>
            <w:proofErr w:type="spellStart"/>
            <w:r>
              <w:rPr>
                <w:rFonts w:hAnsi="Cambria" w:cs="Times New Roman"/>
                <w:b/>
                <w:bCs/>
              </w:rPr>
              <w:t>Organiser</w:t>
            </w:r>
            <w:proofErr w:type="spellEnd"/>
            <w:r>
              <w:rPr>
                <w:rFonts w:hAnsi="Cambria" w:cs="Times New Roman"/>
                <w:b/>
                <w:bCs/>
              </w:rPr>
              <w:t xml:space="preserve">: </w:t>
            </w:r>
            <w:r w:rsidR="00E12BAF" w:rsidRPr="00E12BAF">
              <w:rPr>
                <w:rFonts w:hAnsi="Cambria" w:cs="Times New Roman"/>
                <w:b/>
                <w:bCs/>
              </w:rPr>
              <w:t>Montessori Compartment, Promotion Cell&amp; Reach cell</w:t>
            </w:r>
          </w:p>
        </w:tc>
      </w:tr>
      <w:tr w:rsidR="00225120" w14:paraId="062896CF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FC2" w14:textId="2E5F217C" w:rsidR="00225120" w:rsidRDefault="00225120" w:rsidP="00225120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129463CC" wp14:editId="61C5431A">
                  <wp:simplePos x="0" y="0"/>
                  <wp:positionH relativeFrom="page">
                    <wp:posOffset>139691</wp:posOffset>
                  </wp:positionH>
                  <wp:positionV relativeFrom="page">
                    <wp:posOffset>119380</wp:posOffset>
                  </wp:positionV>
                  <wp:extent cx="1508956" cy="1360760"/>
                  <wp:effectExtent l="0" t="0" r="0" b="0"/>
                  <wp:wrapNone/>
                  <wp:docPr id="1065260713" name="Picture 1065260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8956" cy="136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CE9" w14:textId="77777777" w:rsidR="00225120" w:rsidRDefault="00225120" w:rsidP="0022512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hAnsi="Cambria" w:cs="Times New Roman"/>
                <w:b/>
                <w:bCs/>
                <w:sz w:val="24"/>
                <w:szCs w:val="24"/>
              </w:rPr>
              <w:t xml:space="preserve">Date: Jan' 20               PINK  DAY               </w:t>
            </w:r>
            <w:proofErr w:type="spellStart"/>
            <w:r>
              <w:rPr>
                <w:rFonts w:hAnsi="Cambria" w:cs="Times New Roman"/>
                <w:b/>
                <w:bCs/>
                <w:sz w:val="24"/>
                <w:szCs w:val="24"/>
              </w:rPr>
              <w:t>Day</w:t>
            </w:r>
            <w:proofErr w:type="spellEnd"/>
            <w:r>
              <w:rPr>
                <w:rFonts w:hAnsi="Cambria" w:cs="Times New Roman"/>
                <w:b/>
                <w:bCs/>
                <w:sz w:val="24"/>
                <w:szCs w:val="24"/>
              </w:rPr>
              <w:t>:  SATURDAY</w:t>
            </w:r>
          </w:p>
          <w:p w14:paraId="5343D922" w14:textId="77777777" w:rsidR="00225120" w:rsidRDefault="00225120" w:rsidP="0022512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hAnsi="Cambria" w:cs="Times New Roman"/>
                <w:b/>
                <w:bCs/>
                <w:sz w:val="24"/>
                <w:szCs w:val="24"/>
              </w:rPr>
              <w:t xml:space="preserve">Aim: </w:t>
            </w:r>
            <w:r>
              <w:rPr>
                <w:rFonts w:hAnsi="Cambria" w:cs="Times New Roman"/>
                <w:sz w:val="24"/>
                <w:szCs w:val="24"/>
              </w:rPr>
              <w:t xml:space="preserve">pink symbolizes love, nurture and compassion. It evokes feelings of comfort, warmth and hope. Pink is also a sign of good health with the phrase </w:t>
            </w:r>
            <w:r>
              <w:rPr>
                <w:rFonts w:hAnsi="Cambria" w:cs="Times New Roman"/>
                <w:sz w:val="24"/>
                <w:szCs w:val="24"/>
              </w:rPr>
              <w:t>“</w:t>
            </w:r>
            <w:r>
              <w:rPr>
                <w:rFonts w:hAnsi="Cambria" w:cs="Times New Roman"/>
                <w:sz w:val="24"/>
                <w:szCs w:val="24"/>
              </w:rPr>
              <w:t>in the pink.</w:t>
            </w:r>
            <w:r>
              <w:rPr>
                <w:rFonts w:hAnsi="Cambria" w:cs="Times New Roman"/>
                <w:sz w:val="24"/>
                <w:szCs w:val="24"/>
              </w:rPr>
              <w:t>”</w:t>
            </w:r>
            <w:r>
              <w:rPr>
                <w:rFonts w:hAnsi="Cambria" w:cs="Times New Roman"/>
                <w:sz w:val="24"/>
                <w:szCs w:val="24"/>
              </w:rPr>
              <w:t xml:space="preserve"> It symbolizes success in the expression that </w:t>
            </w:r>
            <w:r>
              <w:rPr>
                <w:rFonts w:hAnsi="Cambria" w:cs="Times New Roman"/>
                <w:sz w:val="24"/>
                <w:szCs w:val="24"/>
              </w:rPr>
              <w:t>“</w:t>
            </w:r>
            <w:r>
              <w:rPr>
                <w:rFonts w:hAnsi="Cambria" w:cs="Times New Roman"/>
                <w:sz w:val="24"/>
                <w:szCs w:val="24"/>
              </w:rPr>
              <w:t>everything is rosy</w:t>
            </w:r>
            <w:r>
              <w:rPr>
                <w:rFonts w:hAnsi="Cambria" w:cs="Times New Roman"/>
                <w:sz w:val="24"/>
                <w:szCs w:val="24"/>
              </w:rPr>
              <w:t>”</w:t>
            </w:r>
            <w:r>
              <w:rPr>
                <w:rFonts w:hAnsi="Cambria" w:cs="Times New Roman"/>
                <w:sz w:val="24"/>
                <w:szCs w:val="24"/>
              </w:rPr>
              <w:t xml:space="preserve"> and happiness with </w:t>
            </w:r>
            <w:r>
              <w:rPr>
                <w:rFonts w:hAnsi="Cambria" w:cs="Times New Roman"/>
                <w:sz w:val="24"/>
                <w:szCs w:val="24"/>
              </w:rPr>
              <w:t>“</w:t>
            </w:r>
            <w:r>
              <w:rPr>
                <w:rFonts w:hAnsi="Cambria" w:cs="Times New Roman"/>
                <w:sz w:val="24"/>
                <w:szCs w:val="24"/>
              </w:rPr>
              <w:t>tickled pink.</w:t>
            </w:r>
            <w:r>
              <w:rPr>
                <w:rFonts w:hAnsi="Cambria" w:cs="Times New Roman"/>
                <w:sz w:val="24"/>
                <w:szCs w:val="24"/>
              </w:rPr>
              <w:t>”</w:t>
            </w:r>
          </w:p>
          <w:p w14:paraId="6CEDDC2B" w14:textId="77777777" w:rsidR="00225120" w:rsidRDefault="00225120" w:rsidP="00225120">
            <w:pPr>
              <w:rPr>
                <w:rFonts w:hAnsi="Cambri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Ansi="Cambria" w:cs="Times New Roman"/>
                <w:b/>
                <w:bCs/>
                <w:sz w:val="24"/>
                <w:szCs w:val="24"/>
              </w:rPr>
              <w:t>Organiser</w:t>
            </w:r>
            <w:proofErr w:type="spellEnd"/>
            <w:r>
              <w:rPr>
                <w:rFonts w:hAnsi="Cambria" w:cs="Times New Roman"/>
                <w:b/>
                <w:bCs/>
                <w:sz w:val="24"/>
                <w:szCs w:val="24"/>
              </w:rPr>
              <w:t xml:space="preserve">: Montessori Compartment </w:t>
            </w:r>
          </w:p>
          <w:p w14:paraId="2BDE31C8" w14:textId="77777777" w:rsidR="00225120" w:rsidRDefault="00225120" w:rsidP="00225120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225120" w14:paraId="17E5774C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16B" w14:textId="4F93D807" w:rsidR="00225120" w:rsidRDefault="00225120" w:rsidP="00225120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E96BF4" wp14:editId="75D355D6">
                  <wp:extent cx="1301750" cy="1603375"/>
                  <wp:effectExtent l="0" t="0" r="0" b="0"/>
                  <wp:docPr id="2" name="Imag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65F955-606C-92A0-BEED-A3BDA47AE217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>
                            <a:extLst>
                              <a:ext uri="{FF2B5EF4-FFF2-40B4-BE49-F238E27FC236}">
                                <a16:creationId xmlns:a16="http://schemas.microsoft.com/office/drawing/2014/main" id="{C565F955-606C-92A0-BEED-A3BDA47AE21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0175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1E9" w14:textId="77777777" w:rsidR="00225120" w:rsidRPr="00225120" w:rsidRDefault="00225120" w:rsidP="00225120">
            <w:pPr>
              <w:rPr>
                <w:rFonts w:hAnsi="Cambria" w:cs="Times New Roman"/>
                <w:b/>
                <w:bCs/>
              </w:rPr>
            </w:pPr>
            <w:r w:rsidRPr="00225120">
              <w:rPr>
                <w:rFonts w:hAnsi="Cambria" w:cs="Times New Roman"/>
                <w:b/>
                <w:bCs/>
              </w:rPr>
              <w:t xml:space="preserve">Date: Jan' 26              REPUBLIC DAY              </w:t>
            </w:r>
            <w:proofErr w:type="spellStart"/>
            <w:r w:rsidRPr="00225120">
              <w:rPr>
                <w:rFonts w:hAnsi="Cambria" w:cs="Times New Roman"/>
                <w:b/>
                <w:bCs/>
              </w:rPr>
              <w:t>Day:FRIDAY</w:t>
            </w:r>
            <w:proofErr w:type="spellEnd"/>
            <w:r w:rsidRPr="00225120">
              <w:rPr>
                <w:rFonts w:hAnsi="Cambria" w:cs="Times New Roman"/>
                <w:b/>
                <w:bCs/>
              </w:rPr>
              <w:t xml:space="preserve"> </w:t>
            </w:r>
          </w:p>
          <w:p w14:paraId="32EE72D5" w14:textId="77777777" w:rsidR="00225120" w:rsidRPr="00225120" w:rsidRDefault="00225120" w:rsidP="00225120">
            <w:pPr>
              <w:rPr>
                <w:rFonts w:hAnsi="Cambria" w:cs="Times New Roman"/>
                <w:b/>
                <w:bCs/>
              </w:rPr>
            </w:pPr>
            <w:r w:rsidRPr="00225120">
              <w:rPr>
                <w:rFonts w:hAnsi="Cambria" w:cs="Times New Roman"/>
                <w:b/>
                <w:bCs/>
              </w:rPr>
              <w:t xml:space="preserve">Aim: Republic Day is celebrated all over India with great gratification and joy. It's a day to </w:t>
            </w:r>
            <w:proofErr w:type="spellStart"/>
            <w:r w:rsidRPr="00225120">
              <w:rPr>
                <w:rFonts w:hAnsi="Cambria" w:cs="Times New Roman"/>
                <w:b/>
                <w:bCs/>
              </w:rPr>
              <w:t>honour</w:t>
            </w:r>
            <w:proofErr w:type="spellEnd"/>
            <w:r w:rsidRPr="00225120">
              <w:rPr>
                <w:rFonts w:hAnsi="Cambria" w:cs="Times New Roman"/>
                <w:b/>
                <w:bCs/>
              </w:rPr>
              <w:t xml:space="preserve"> the Constitution of independent India. National flag hoisting in schools and colleges are regular. Cultural events advocating India's struggle for freedom is held countrywide.</w:t>
            </w:r>
          </w:p>
          <w:p w14:paraId="5D9E2B06" w14:textId="00B83165" w:rsidR="00225120" w:rsidRDefault="00225120" w:rsidP="00225120">
            <w:pPr>
              <w:rPr>
                <w:rFonts w:ascii="Cambria" w:hAnsi="Cambria" w:cs="Times New Roman"/>
                <w:b/>
                <w:bCs/>
              </w:rPr>
            </w:pPr>
            <w:proofErr w:type="spellStart"/>
            <w:r w:rsidRPr="00225120">
              <w:rPr>
                <w:rFonts w:hAnsi="Cambria" w:cs="Times New Roman"/>
                <w:b/>
                <w:bCs/>
              </w:rPr>
              <w:t>Organiser</w:t>
            </w:r>
            <w:proofErr w:type="spellEnd"/>
            <w:r w:rsidRPr="00225120">
              <w:rPr>
                <w:rFonts w:hAnsi="Cambria" w:cs="Times New Roman"/>
                <w:b/>
                <w:bCs/>
              </w:rPr>
              <w:t>: MIDDLE COMPARTMENT &amp; BEST PRACTICE CELL</w:t>
            </w:r>
          </w:p>
        </w:tc>
      </w:tr>
      <w:tr w:rsidR="00225120" w14:paraId="6A4F4651" w14:textId="77777777" w:rsidTr="002251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A96" w14:textId="28BA7B16" w:rsidR="00225120" w:rsidRDefault="00225120" w:rsidP="00225120">
            <w:pPr>
              <w:rPr>
                <w:rFonts w:ascii="Cambria" w:hAnsi="Cambria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510C4B9" wp14:editId="3F57BCDB">
                  <wp:extent cx="1571625" cy="1552575"/>
                  <wp:effectExtent l="0" t="0" r="9525" b="9525"/>
                  <wp:docPr id="3" name="Imag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1280E-1070-292A-C0AD-9A6F8F4A783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>
                            <a:extLst>
                              <a:ext uri="{FF2B5EF4-FFF2-40B4-BE49-F238E27FC236}">
                                <a16:creationId xmlns:a16="http://schemas.microsoft.com/office/drawing/2014/main" id="{7561280E-1070-292A-C0AD-9A6F8F4A7839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225120" w:rsidRPr="00225120" w14:paraId="0732E5B0" w14:textId="77777777" w:rsidTr="00225120">
              <w:trPr>
                <w:trHeight w:val="300"/>
              </w:trPr>
              <w:tc>
                <w:tcPr>
                  <w:tcW w:w="6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1C1FB6" w14:textId="77777777" w:rsidR="00225120" w:rsidRDefault="00225120" w:rsidP="00225120">
                  <w:pPr>
                    <w:spacing w:after="0" w:line="240" w:lineRule="auto"/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</w:pPr>
                  <w:r w:rsidRPr="00225120"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  <w:t xml:space="preserve">Date: Jan'30         THIRUKKURAL RECITATION       Day: TUESDAY </w:t>
                  </w:r>
                </w:p>
                <w:p w14:paraId="74E7C30E" w14:textId="77777777" w:rsidR="00225120" w:rsidRDefault="00225120" w:rsidP="0022512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</w:pPr>
                </w:p>
                <w:p w14:paraId="31725150" w14:textId="385A226F" w:rsidR="00225120" w:rsidRDefault="00225120" w:rsidP="00225120">
                  <w:pPr>
                    <w:spacing w:after="0" w:line="240" w:lineRule="auto"/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</w:pPr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Aim: The </w:t>
                  </w:r>
                  <w:proofErr w:type="spellStart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Thirukkural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 (Tamil: </w:t>
                  </w:r>
                  <w:proofErr w:type="spellStart"/>
                  <w:r w:rsidRPr="00225120">
                    <w:rPr>
                      <w:rFonts w:ascii="Nirmala UI" w:eastAsia="Times New Roman" w:hAnsi="Nirmala UI" w:cs="Nirmala UI"/>
                      <w:b/>
                      <w:bCs/>
                      <w:color w:val="000000"/>
                      <w:lang w:val="en-IN" w:eastAsia="en-IN"/>
                    </w:rPr>
                    <w:t>திருக்குறள்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), shortly known as the Kural, is a classic Tamil </w:t>
                  </w:r>
                  <w:proofErr w:type="spellStart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sangam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 treatise on the art of living. Consisting of 133 chapters with 1330 couplets or </w:t>
                  </w:r>
                  <w:proofErr w:type="spellStart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kurals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, it deals with the everyday virtues of an individual. Students are encouraged to </w:t>
                  </w:r>
                  <w:proofErr w:type="spellStart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receite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 xml:space="preserve"> </w:t>
                  </w:r>
                  <w:proofErr w:type="spellStart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thirukural</w:t>
                  </w:r>
                  <w:proofErr w:type="spellEnd"/>
                  <w:r w:rsidRPr="00225120"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  <w:t>.</w:t>
                  </w:r>
                  <w:r w:rsidRPr="00225120"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  <w:t xml:space="preserve"> </w:t>
                  </w:r>
                </w:p>
                <w:p w14:paraId="4A4E492D" w14:textId="77777777" w:rsidR="00225120" w:rsidRDefault="00225120" w:rsidP="00225120">
                  <w:pPr>
                    <w:spacing w:after="0" w:line="240" w:lineRule="auto"/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</w:pPr>
                </w:p>
                <w:p w14:paraId="5D00EA8C" w14:textId="09A64268" w:rsidR="00225120" w:rsidRPr="00225120" w:rsidRDefault="00225120" w:rsidP="0022512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</w:pPr>
                  <w:proofErr w:type="spellStart"/>
                  <w:r w:rsidRPr="00225120"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  <w:t>Organiser</w:t>
                  </w:r>
                  <w:proofErr w:type="spellEnd"/>
                  <w:r w:rsidRPr="00225120">
                    <w:rPr>
                      <w:rFonts w:eastAsia="Times New Roman" w:hAnsi="Cambria" w:cs="Times New Roman"/>
                      <w:b/>
                      <w:bCs/>
                      <w:color w:val="000000"/>
                      <w:lang w:eastAsia="en-IN"/>
                    </w:rPr>
                    <w:t>: Montessori Compartment</w:t>
                  </w:r>
                </w:p>
              </w:tc>
            </w:tr>
            <w:tr w:rsidR="00225120" w:rsidRPr="00225120" w14:paraId="1F0EEDA7" w14:textId="77777777" w:rsidTr="00225120">
              <w:trPr>
                <w:trHeight w:val="80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D1008C" w14:textId="593CBEB7" w:rsidR="00225120" w:rsidRPr="00225120" w:rsidRDefault="00225120" w:rsidP="0022512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val="en-IN" w:eastAsia="en-IN"/>
                    </w:rPr>
                  </w:pPr>
                </w:p>
              </w:tc>
            </w:tr>
          </w:tbl>
          <w:p w14:paraId="2A827856" w14:textId="77777777" w:rsidR="00225120" w:rsidRDefault="00225120" w:rsidP="0022512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7E4991C6" w14:textId="77777777" w:rsidR="00080582" w:rsidRDefault="00000000">
      <w:pPr>
        <w:rPr>
          <w:rFonts w:ascii="Cambria" w:hAnsi="Cambria" w:cs="Times New Roman"/>
          <w:b/>
        </w:rPr>
      </w:pPr>
      <w:r>
        <w:rPr>
          <w:rFonts w:hAnsi="Cambria" w:cs="Times New Roman"/>
          <w:b/>
        </w:rPr>
        <w:t xml:space="preserve">                                                                                              HOLIDAYS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33"/>
        <w:gridCol w:w="4833"/>
      </w:tblGrid>
      <w:tr w:rsidR="00080582" w14:paraId="61AE7C26" w14:textId="7777777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EE6" w14:textId="77777777" w:rsidR="00080582" w:rsidRDefault="00000000">
            <w:pPr>
              <w:rPr>
                <w:rFonts w:ascii="Cambria" w:hAnsi="Cambria"/>
                <w:b/>
              </w:rPr>
            </w:pPr>
            <w:r>
              <w:rPr>
                <w:rFonts w:hAnsi="Cambria"/>
                <w:b/>
              </w:rPr>
              <w:t>January      6,13,27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510" w14:textId="77777777" w:rsidR="00080582" w:rsidRDefault="00000000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hAnsi="Cambria"/>
                <w:b/>
              </w:rPr>
              <w:t>saturdays</w:t>
            </w:r>
            <w:proofErr w:type="spellEnd"/>
          </w:p>
        </w:tc>
      </w:tr>
      <w:tr w:rsidR="00080582" w14:paraId="0EB06536" w14:textId="7777777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906" w14:textId="77777777" w:rsidR="00080582" w:rsidRDefault="00000000">
            <w:pPr>
              <w:rPr>
                <w:rFonts w:ascii="Cambria" w:hAnsi="Cambria"/>
                <w:b/>
              </w:rPr>
            </w:pPr>
            <w:r>
              <w:rPr>
                <w:rFonts w:hAnsi="Cambria"/>
                <w:b/>
              </w:rPr>
              <w:t>January      13-17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89C" w14:textId="77777777" w:rsidR="00080582" w:rsidRDefault="00000000">
            <w:pPr>
              <w:rPr>
                <w:rFonts w:ascii="Cambria" w:hAnsi="Cambria"/>
                <w:b/>
              </w:rPr>
            </w:pPr>
            <w:r>
              <w:rPr>
                <w:rFonts w:hAnsi="Cambria"/>
                <w:b/>
              </w:rPr>
              <w:t>Pongal holidays</w:t>
            </w:r>
          </w:p>
        </w:tc>
      </w:tr>
      <w:tr w:rsidR="00080582" w14:paraId="3949C776" w14:textId="7777777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89C" w14:textId="77777777" w:rsidR="00080582" w:rsidRDefault="00000000">
            <w:pPr>
              <w:rPr>
                <w:rFonts w:ascii="Cambria" w:hAnsi="Cambria"/>
                <w:b/>
              </w:rPr>
            </w:pPr>
            <w:r>
              <w:rPr>
                <w:rFonts w:hAnsi="Cambria"/>
                <w:b/>
              </w:rPr>
              <w:t>January      26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0CC" w14:textId="77777777" w:rsidR="00080582" w:rsidRDefault="00000000">
            <w:pPr>
              <w:rPr>
                <w:rFonts w:ascii="Cambria" w:hAnsi="Cambria"/>
                <w:b/>
              </w:rPr>
            </w:pPr>
            <w:r>
              <w:rPr>
                <w:rFonts w:hAnsi="Cambria"/>
                <w:b/>
              </w:rPr>
              <w:t>Republic day</w:t>
            </w:r>
          </w:p>
        </w:tc>
      </w:tr>
    </w:tbl>
    <w:p w14:paraId="5E75B9EE" w14:textId="77777777" w:rsidR="00080582" w:rsidRDefault="00080582">
      <w:pPr>
        <w:rPr>
          <w:rFonts w:ascii="Cambria" w:hAnsi="Cambria"/>
          <w:b/>
        </w:rPr>
      </w:pPr>
    </w:p>
    <w:p w14:paraId="656AC4E9" w14:textId="77777777" w:rsidR="00080582" w:rsidRDefault="00080582">
      <w:pPr>
        <w:rPr>
          <w:rFonts w:ascii="Cambria" w:hAnsi="Cambria"/>
          <w:b/>
        </w:rPr>
      </w:pPr>
    </w:p>
    <w:p w14:paraId="4C111C99" w14:textId="77777777" w:rsidR="00080582" w:rsidRDefault="00080582">
      <w:pPr>
        <w:rPr>
          <w:rFonts w:ascii="Cambria" w:hAnsi="Cambria"/>
          <w:b/>
        </w:rPr>
      </w:pPr>
    </w:p>
    <w:p w14:paraId="47830062" w14:textId="77777777" w:rsidR="00080582" w:rsidRDefault="00000000">
      <w:pPr>
        <w:rPr>
          <w:rFonts w:ascii="Cambria" w:hAnsi="Cambria"/>
        </w:rPr>
      </w:pPr>
      <w:r>
        <w:rPr>
          <w:rFonts w:ascii="Cambria" w:hAnsi="Cambria"/>
          <w:b/>
        </w:rPr>
        <w:t>Note</w:t>
      </w:r>
      <w:r>
        <w:rPr>
          <w:rFonts w:ascii="Cambria" w:hAnsi="Cambria"/>
        </w:rPr>
        <w:t>: Please file this for future reference.</w:t>
      </w:r>
    </w:p>
    <w:p w14:paraId="07B29189" w14:textId="77777777" w:rsidR="00080582" w:rsidRDefault="00000000">
      <w:pPr>
        <w:rPr>
          <w:rFonts w:hAnsi="Cambria"/>
        </w:rPr>
      </w:pPr>
      <w:r>
        <w:rPr>
          <w:rFonts w:ascii="Cambria" w:hAnsi="Cambria"/>
        </w:rPr>
        <w:t xml:space="preserve">Kindly visit </w:t>
      </w:r>
      <w:hyperlink w:history="1">
        <w:r>
          <w:rPr>
            <w:rStyle w:val="Hyperlink"/>
            <w:rFonts w:ascii="Cambria" w:hAnsi="Cambria"/>
            <w:sz w:val="28"/>
          </w:rPr>
          <w:t xml:space="preserve"> </w:t>
        </w:r>
        <w:r>
          <w:rPr>
            <w:rStyle w:val="Hyperlink"/>
            <w:rFonts w:ascii="Cambria" w:hAnsi="Cambria"/>
            <w:b/>
            <w:sz w:val="28"/>
          </w:rPr>
          <w:t>www.nandhacityschool.org</w:t>
        </w:r>
      </w:hyperlink>
      <w:r>
        <w:rPr>
          <w:rFonts w:ascii="Cambria" w:hAnsi="Cambria"/>
        </w:rPr>
        <w:t xml:space="preserve">   to see </w:t>
      </w:r>
      <w:proofErr w:type="spellStart"/>
      <w:r>
        <w:rPr>
          <w:rFonts w:ascii="Cambria" w:hAnsi="Cambria"/>
        </w:rPr>
        <w:t>colourful</w:t>
      </w:r>
      <w:proofErr w:type="spellEnd"/>
      <w:r>
        <w:rPr>
          <w:rFonts w:ascii="Cambria" w:hAnsi="Cambria"/>
        </w:rPr>
        <w:t xml:space="preserve"> newslette</w:t>
      </w:r>
      <w:r>
        <w:rPr>
          <w:rFonts w:hAnsi="Cambria"/>
        </w:rPr>
        <w:t>r</w:t>
      </w:r>
    </w:p>
    <w:p w14:paraId="6885F7C1" w14:textId="77777777" w:rsidR="00080582" w:rsidRDefault="00080582">
      <w:pPr>
        <w:rPr>
          <w:rFonts w:hAnsi="Cambria"/>
        </w:rPr>
      </w:pPr>
    </w:p>
    <w:p w14:paraId="767E8FC9" w14:textId="77777777" w:rsidR="00080582" w:rsidRDefault="00000000">
      <w:pPr>
        <w:rPr>
          <w:rFonts w:ascii="Cambria" w:hAnsi="Cambria"/>
        </w:rPr>
      </w:pPr>
      <w:r>
        <w:rPr>
          <w:rFonts w:hAnsi="Cambria"/>
        </w:rPr>
        <w:t xml:space="preserve"> </w:t>
      </w:r>
      <w:r>
        <w:rPr>
          <w:rFonts w:hAnsi="Cambria"/>
          <w:b/>
          <w:bCs/>
        </w:rPr>
        <w:t xml:space="preserve">T.ROOBHA      </w:t>
      </w:r>
      <w:r>
        <w:rPr>
          <w:rFonts w:hAnsi="Cambria"/>
        </w:rPr>
        <w:t xml:space="preserve">                                                                                 </w:t>
      </w:r>
      <w:r>
        <w:rPr>
          <w:rFonts w:hAnsi="Cambria"/>
          <w:b/>
          <w:bCs/>
          <w:color w:val="000000"/>
        </w:rPr>
        <w:t xml:space="preserve"> A.G PRAKASH</w:t>
      </w:r>
    </w:p>
    <w:p w14:paraId="705F08B4" w14:textId="77777777" w:rsidR="00080582" w:rsidRDefault="00000000">
      <w:pPr>
        <w:rPr>
          <w:rFonts w:ascii="Cambria" w:hAnsi="Cambria"/>
        </w:rPr>
      </w:pPr>
      <w:r>
        <w:rPr>
          <w:rFonts w:hAnsi="Cambria"/>
          <w:b/>
          <w:bCs/>
          <w:color w:val="000000"/>
        </w:rPr>
        <w:t>Co-</w:t>
      </w:r>
      <w:proofErr w:type="spellStart"/>
      <w:r>
        <w:rPr>
          <w:rFonts w:hAnsi="Cambria"/>
          <w:b/>
          <w:bCs/>
          <w:color w:val="000000"/>
        </w:rPr>
        <w:t>ordinator</w:t>
      </w:r>
      <w:proofErr w:type="spellEnd"/>
      <w:r>
        <w:rPr>
          <w:rFonts w:hAnsi="Cambria"/>
          <w:b/>
          <w:bCs/>
          <w:color w:val="000000"/>
        </w:rPr>
        <w:t xml:space="preserve">                                                                                          Principal</w:t>
      </w:r>
    </w:p>
    <w:p w14:paraId="08DDD6CF" w14:textId="77777777" w:rsidR="00080582" w:rsidRDefault="00000000">
      <w:pPr>
        <w:rPr>
          <w:rFonts w:ascii="Cambria" w:hAnsi="Cambria"/>
        </w:rPr>
      </w:pPr>
      <w:r>
        <w:rPr>
          <w:rFonts w:hAnsi="Cambria"/>
        </w:rPr>
        <w:t xml:space="preserve">     </w:t>
      </w: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hAnsi="Cambria"/>
        </w:rPr>
        <w:t xml:space="preserve">   </w:t>
      </w:r>
    </w:p>
    <w:p w14:paraId="41866897" w14:textId="77777777" w:rsidR="00080582" w:rsidRDefault="00080582">
      <w:pPr>
        <w:rPr>
          <w:rFonts w:ascii="Cambria" w:hAnsi="Cambria"/>
        </w:rPr>
      </w:pPr>
    </w:p>
    <w:p w14:paraId="5C6734D5" w14:textId="77777777" w:rsidR="00080582" w:rsidRDefault="00080582">
      <w:pPr>
        <w:rPr>
          <w:rFonts w:ascii="Cambria" w:hAnsi="Cambria"/>
        </w:rPr>
      </w:pPr>
    </w:p>
    <w:p w14:paraId="7E62B042" w14:textId="77777777" w:rsidR="00080582" w:rsidRDefault="00080582">
      <w:pPr>
        <w:rPr>
          <w:rFonts w:ascii="Cambria" w:hAnsi="Cambria"/>
        </w:rPr>
      </w:pPr>
    </w:p>
    <w:p w14:paraId="2B10CEDC" w14:textId="77777777" w:rsidR="00080582" w:rsidRDefault="00000000">
      <w:pPr>
        <w:rPr>
          <w:rFonts w:ascii="Cambria" w:hAnsi="Cambria" w:cs="Times New Roman"/>
        </w:rPr>
      </w:pPr>
      <w:r>
        <w:rPr>
          <w:rFonts w:ascii="Cambria" w:hAnsi="Cambria"/>
        </w:rPr>
        <w:t xml:space="preserve">  </w:t>
      </w:r>
    </w:p>
    <w:sectPr w:rsidR="00080582">
      <w:headerReference w:type="default" r:id="rId14"/>
      <w:pgSz w:w="12240" w:h="15840"/>
      <w:pgMar w:top="0" w:right="1440" w:bottom="540" w:left="135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189B" w14:textId="77777777" w:rsidR="00233754" w:rsidRDefault="00233754">
      <w:pPr>
        <w:spacing w:after="0" w:line="240" w:lineRule="auto"/>
      </w:pPr>
      <w:r>
        <w:separator/>
      </w:r>
    </w:p>
  </w:endnote>
  <w:endnote w:type="continuationSeparator" w:id="0">
    <w:p w14:paraId="372DAF0E" w14:textId="77777777" w:rsidR="00233754" w:rsidRDefault="0023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12E1" w14:textId="77777777" w:rsidR="00233754" w:rsidRDefault="00233754">
      <w:pPr>
        <w:spacing w:after="0" w:line="240" w:lineRule="auto"/>
      </w:pPr>
      <w:r>
        <w:separator/>
      </w:r>
    </w:p>
  </w:footnote>
  <w:footnote w:type="continuationSeparator" w:id="0">
    <w:p w14:paraId="0FDD43A2" w14:textId="77777777" w:rsidR="00233754" w:rsidRDefault="0023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AAE1" w14:textId="77777777" w:rsidR="00080582" w:rsidRDefault="00000000">
    <w:pPr>
      <w:pStyle w:val="Header"/>
      <w:spacing w:line="276" w:lineRule="auto"/>
      <w:jc w:val="center"/>
      <w:rPr>
        <w:rFonts w:ascii="Century" w:hAnsi="Century" w:cs="Times New Roman"/>
        <w:b/>
        <w:sz w:val="28"/>
        <w:szCs w:val="28"/>
      </w:rPr>
    </w:pPr>
    <w:r>
      <w:pict w14:anchorId="6C38E067"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left:0;text-align:left;margin-left:425.35pt;margin-top:12.2pt;width:83.8pt;height:32.6pt;rotation:9;z-index:2;visibility:visible;mso-wrap-distance-left:0;mso-wrap-distance-right:0;mso-position-horizontal-relative:text;mso-position-vertical-relative:text;mso-width-relative:page;mso-height-relative:page" filled="f" stroked="f">
          <v:textbox>
            <w:txbxContent>
              <w:p w14:paraId="1359048B" w14:textId="77777777" w:rsidR="00080582" w:rsidRDefault="00000000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Blackadder ITC" w:hAnsi="Blackadder ITC"/>
                    <w:color w:val="000000"/>
                    <w:sz w:val="20"/>
                    <w:szCs w:val="20"/>
                  </w:rPr>
                  <w:t xml:space="preserve">Give us a child </w:t>
                </w:r>
              </w:p>
              <w:p w14:paraId="5910070F" w14:textId="77777777" w:rsidR="00080582" w:rsidRDefault="00000000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Blackadder ITC" w:hAnsi="Blackadder ITC"/>
                    <w:color w:val="000000"/>
                    <w:sz w:val="20"/>
                    <w:szCs w:val="20"/>
                  </w:rPr>
                  <w:t>Take back a leader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5D05B64B" wp14:editId="3F2F4439">
          <wp:extent cx="967873" cy="382137"/>
          <wp:effectExtent l="19050" t="0" r="3677" b="0"/>
          <wp:docPr id="409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67873" cy="3821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" w:hAnsi="Century" w:cs="Times New Roman"/>
        <w:b/>
        <w:sz w:val="28"/>
        <w:szCs w:val="28"/>
      </w:rPr>
      <w:t xml:space="preserve"> NANDHA CENTRAL CITY SCHOOL</w:t>
    </w:r>
  </w:p>
  <w:p w14:paraId="28476C4E" w14:textId="77777777" w:rsidR="00080582" w:rsidRDefault="00000000">
    <w:pPr>
      <w:spacing w:after="0"/>
      <w:jc w:val="center"/>
      <w:rPr>
        <w:rFonts w:ascii="Century" w:hAnsi="Century" w:cs="Times New Roman"/>
        <w:b/>
        <w:bCs/>
        <w:sz w:val="24"/>
        <w:szCs w:val="24"/>
      </w:rPr>
    </w:pPr>
    <w:r>
      <w:rPr>
        <w:rFonts w:ascii="Century" w:hAnsi="Century" w:cs="Times New Roman"/>
        <w:bCs/>
        <w:sz w:val="24"/>
        <w:szCs w:val="24"/>
      </w:rPr>
      <w:t>www.nandhacityschool.org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2"/>
    <w:rsid w:val="00080582"/>
    <w:rsid w:val="00225120"/>
    <w:rsid w:val="00233754"/>
    <w:rsid w:val="006B785D"/>
    <w:rsid w:val="00E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EB698"/>
  <w15:docId w15:val="{2D2CC573-FC4A-45C4-BAC0-2AE49E5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SimSun" w:hAnsi="Cambria"/>
      <w:b/>
      <w:b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kimlinks-unlinked">
    <w:name w:val="skimlinks-unlinked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yiv2039865723msonormal">
    <w:name w:val="yiv2039865723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yiv5713446600gmail-msonormal">
    <w:name w:val="yiv5713446600gmail-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DefaultParagraphFont"/>
  </w:style>
  <w:style w:type="character" w:customStyle="1" w:styleId="testimonial-author">
    <w:name w:val="testimonial-autho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943634"/>
    </w:rPr>
  </w:style>
  <w:style w:type="paragraph" w:styleId="NoSpacing">
    <w:name w:val="No Spacing"/>
    <w:basedOn w:val="Normal"/>
    <w:qFormat/>
    <w:pPr>
      <w:spacing w:after="0" w:line="240" w:lineRule="auto"/>
    </w:pPr>
    <w:rPr>
      <w:i/>
      <w:iCs/>
      <w:sz w:val="20"/>
      <w:szCs w:val="20"/>
      <w:lang w:bidi="en-US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FE6A-A27E-4971-B54E-D7CD97A9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cityschool-3</dc:creator>
  <cp:lastModifiedBy>SKN</cp:lastModifiedBy>
  <cp:revision>4</cp:revision>
  <cp:lastPrinted>2018-12-17T07:00:00Z</cp:lastPrinted>
  <dcterms:created xsi:type="dcterms:W3CDTF">2019-01-03T09:51:00Z</dcterms:created>
  <dcterms:modified xsi:type="dcterms:W3CDTF">2023-12-29T06:51:00Z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5ee4584c7a2a4b32b610d07355c85120</vt:lpwstr>
  </property>
</Properties>
</file>